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765F5" w14:textId="77777777" w:rsidR="003A453D" w:rsidRDefault="003A453D" w:rsidP="003A453D">
      <w:pPr>
        <w:jc w:val="right"/>
        <w:rPr>
          <w:b/>
          <w:bCs/>
        </w:rPr>
      </w:pPr>
      <w:r>
        <w:rPr>
          <w:b/>
          <w:bCs/>
        </w:rPr>
        <w:t>TISKOVÁ ZPRÁVA</w:t>
      </w:r>
    </w:p>
    <w:p w14:paraId="0E9F4944" w14:textId="5F566807" w:rsidR="003A453D" w:rsidRDefault="003A453D" w:rsidP="003A453D">
      <w:pPr>
        <w:jc w:val="right"/>
        <w:rPr>
          <w:b/>
          <w:bCs/>
        </w:rPr>
      </w:pPr>
      <w:r>
        <w:rPr>
          <w:b/>
          <w:bCs/>
        </w:rPr>
        <w:t>ze dne 18. 10. 2024</w:t>
      </w:r>
    </w:p>
    <w:p w14:paraId="5AEFC0E1" w14:textId="77777777" w:rsidR="003A453D" w:rsidRDefault="003A453D" w:rsidP="003A453D">
      <w:pPr>
        <w:rPr>
          <w:b/>
          <w:bCs/>
        </w:rPr>
      </w:pPr>
    </w:p>
    <w:p w14:paraId="6501FA91" w14:textId="77777777" w:rsidR="00502D1E" w:rsidRDefault="00502D1E" w:rsidP="003A453D">
      <w:pPr>
        <w:rPr>
          <w:b/>
          <w:bCs/>
          <w:sz w:val="28"/>
          <w:szCs w:val="28"/>
        </w:rPr>
      </w:pPr>
    </w:p>
    <w:p w14:paraId="4FDA51C0" w14:textId="3749D24F" w:rsidR="003A453D" w:rsidRPr="003A453D" w:rsidRDefault="003A453D" w:rsidP="003A453D">
      <w:pPr>
        <w:rPr>
          <w:b/>
          <w:bCs/>
          <w:sz w:val="28"/>
          <w:szCs w:val="28"/>
        </w:rPr>
      </w:pPr>
      <w:r w:rsidRPr="003A453D">
        <w:rPr>
          <w:b/>
          <w:bCs/>
          <w:sz w:val="28"/>
          <w:szCs w:val="28"/>
        </w:rPr>
        <w:t xml:space="preserve">Mezinárodní </w:t>
      </w:r>
      <w:r w:rsidR="00B806B3">
        <w:rPr>
          <w:b/>
          <w:bCs/>
          <w:sz w:val="28"/>
          <w:szCs w:val="28"/>
        </w:rPr>
        <w:t>d</w:t>
      </w:r>
      <w:r w:rsidRPr="003A453D">
        <w:rPr>
          <w:b/>
          <w:bCs/>
          <w:sz w:val="28"/>
          <w:szCs w:val="28"/>
        </w:rPr>
        <w:t>en archeologie 2025 přenesl návštěvníky do doby kamenné</w:t>
      </w:r>
    </w:p>
    <w:p w14:paraId="057F2026" w14:textId="77777777" w:rsidR="003A453D" w:rsidRDefault="003A453D" w:rsidP="003A453D"/>
    <w:p w14:paraId="615EDA1A" w14:textId="2111C16A" w:rsidR="009944C1" w:rsidRDefault="003A453D" w:rsidP="003A453D">
      <w:pPr>
        <w:rPr>
          <w:b/>
          <w:bCs/>
          <w:i/>
          <w:iCs/>
        </w:rPr>
      </w:pPr>
      <w:r w:rsidRPr="003A453D">
        <w:rPr>
          <w:b/>
          <w:bCs/>
          <w:i/>
          <w:iCs/>
        </w:rPr>
        <w:t>V sobotu 18. října 2025 se v Muzeu Náchodska uskutečnil další ročník oblíbené akce Mezinárodní den archeologie, který každoročně přibližuje veřejnosti práci archeologů i</w:t>
      </w:r>
      <w:r w:rsidR="006F5CFE">
        <w:rPr>
          <w:b/>
          <w:bCs/>
          <w:i/>
          <w:iCs/>
        </w:rPr>
        <w:t> </w:t>
      </w:r>
      <w:r w:rsidRPr="003A453D">
        <w:rPr>
          <w:b/>
          <w:bCs/>
          <w:i/>
          <w:iCs/>
        </w:rPr>
        <w:t>život našich dávných předků. Letošní ročník byl zaměřen na dobu kamennou</w:t>
      </w:r>
      <w:r>
        <w:rPr>
          <w:b/>
          <w:bCs/>
          <w:i/>
          <w:iCs/>
        </w:rPr>
        <w:t>, konkrétně na</w:t>
      </w:r>
      <w:r w:rsidRPr="003A453D">
        <w:rPr>
          <w:b/>
          <w:bCs/>
          <w:i/>
          <w:iCs/>
        </w:rPr>
        <w:t xml:space="preserve"> paleolit a neolit</w:t>
      </w:r>
      <w:r>
        <w:rPr>
          <w:b/>
          <w:bCs/>
          <w:i/>
          <w:iCs/>
        </w:rPr>
        <w:t>,</w:t>
      </w:r>
      <w:r w:rsidRPr="003A453D">
        <w:rPr>
          <w:b/>
          <w:bCs/>
          <w:i/>
          <w:iCs/>
        </w:rPr>
        <w:t xml:space="preserve"> a přilákal do </w:t>
      </w:r>
      <w:proofErr w:type="spellStart"/>
      <w:r w:rsidRPr="003A453D">
        <w:rPr>
          <w:b/>
          <w:bCs/>
          <w:i/>
          <w:iCs/>
        </w:rPr>
        <w:t>Náchoda</w:t>
      </w:r>
      <w:proofErr w:type="spellEnd"/>
      <w:r w:rsidRPr="003A453D">
        <w:rPr>
          <w:b/>
          <w:bCs/>
          <w:i/>
          <w:iCs/>
        </w:rPr>
        <w:t xml:space="preserve"> více než</w:t>
      </w:r>
      <w:r w:rsidR="000A1144">
        <w:rPr>
          <w:b/>
          <w:bCs/>
          <w:i/>
          <w:iCs/>
        </w:rPr>
        <w:t xml:space="preserve"> 320 </w:t>
      </w:r>
      <w:r w:rsidRPr="003A453D">
        <w:rPr>
          <w:b/>
          <w:bCs/>
          <w:i/>
          <w:iCs/>
        </w:rPr>
        <w:t>návštěvníků všech věkových kategorií.</w:t>
      </w:r>
    </w:p>
    <w:p w14:paraId="0C965355" w14:textId="77777777" w:rsidR="009944C1" w:rsidRDefault="009944C1" w:rsidP="003A453D">
      <w:pPr>
        <w:rPr>
          <w:b/>
          <w:bCs/>
          <w:i/>
          <w:iCs/>
        </w:rPr>
      </w:pPr>
    </w:p>
    <w:p w14:paraId="07E30425" w14:textId="0EE1EEE4" w:rsidR="009944C1" w:rsidRPr="009944C1" w:rsidRDefault="003A453D" w:rsidP="003A453D">
      <w:pPr>
        <w:rPr>
          <w:b/>
          <w:bCs/>
          <w:i/>
          <w:iCs/>
        </w:rPr>
      </w:pPr>
      <w:r>
        <w:t>Po celý den si návštěvníci mohli vyzkoušet širokou škálu aktivit, které přibližovaly každodenní život lidí v pravěku. Připravena byla výroba šperků, použití kamenných nástrojů, jeskynní malby, hod oštěpem či rozdělávání ohně bez zápalek. Nechyběla ani konzervátorská dílna nebo ukázky kresebné dokumentace archeologických nálezů.</w:t>
      </w:r>
    </w:p>
    <w:p w14:paraId="6FB1F676" w14:textId="77777777" w:rsidR="009944C1" w:rsidRDefault="009944C1" w:rsidP="003A453D"/>
    <w:p w14:paraId="61971291" w14:textId="08F6BF05" w:rsidR="009944C1" w:rsidRDefault="003A453D" w:rsidP="003A453D">
      <w:r>
        <w:t xml:space="preserve">Velký zájem vzbudila také komentovaná prohlídka výstavy </w:t>
      </w:r>
      <w:r w:rsidRPr="00F20CDB">
        <w:rPr>
          <w:i/>
          <w:iCs/>
        </w:rPr>
        <w:t>Cesta do pravěku Náchodska</w:t>
      </w:r>
      <w:r>
        <w:t xml:space="preserve"> s</w:t>
      </w:r>
      <w:r w:rsidR="006F5CFE">
        <w:t> </w:t>
      </w:r>
      <w:r>
        <w:t xml:space="preserve">historikem a archeologem Janem Tůmou, která návštěvníkům představila nejvýznamnější archeologické nálezy z regionu. Den zakončila přednáška Filipa Voříška </w:t>
      </w:r>
      <w:r w:rsidRPr="00F20CDB">
        <w:rPr>
          <w:i/>
          <w:iCs/>
        </w:rPr>
        <w:t xml:space="preserve">Expedice </w:t>
      </w:r>
      <w:proofErr w:type="spellStart"/>
      <w:r w:rsidRPr="00F20CDB">
        <w:rPr>
          <w:i/>
          <w:iCs/>
        </w:rPr>
        <w:t>Monoxylon</w:t>
      </w:r>
      <w:proofErr w:type="spellEnd"/>
      <w:r w:rsidR="00F20CDB">
        <w:t>,</w:t>
      </w:r>
      <w:r>
        <w:t xml:space="preserve"> věnovaná experimentální archeologii a stavbě pravěkých lodí.</w:t>
      </w:r>
    </w:p>
    <w:p w14:paraId="3097C838" w14:textId="77777777" w:rsidR="009944C1" w:rsidRDefault="009944C1" w:rsidP="003A453D"/>
    <w:p w14:paraId="2F885A12" w14:textId="7F3D8A97" w:rsidR="009944C1" w:rsidRDefault="003A453D" w:rsidP="003A453D">
      <w:r w:rsidRPr="008A2F18">
        <w:rPr>
          <w:i/>
          <w:iCs/>
        </w:rPr>
        <w:t>„Letos jsme se zaměřili na samotné počátky lidských dějin a přiblížili návštěvníkům, jak vypadal život prvních obyvatel našeho regionu. Jsme rádi, že si den užili jak děti, tak dospělí, a</w:t>
      </w:r>
      <w:r w:rsidR="008A2F18">
        <w:rPr>
          <w:i/>
          <w:iCs/>
        </w:rPr>
        <w:t> </w:t>
      </w:r>
      <w:r w:rsidRPr="008A2F18">
        <w:rPr>
          <w:i/>
          <w:iCs/>
        </w:rPr>
        <w:t>že zájem o archeologii v Náchodě stále roste,“</w:t>
      </w:r>
      <w:r>
        <w:t xml:space="preserve"> uvedl Tomáš Menec z Muzea Náchodska.</w:t>
      </w:r>
    </w:p>
    <w:p w14:paraId="5F522032" w14:textId="77777777" w:rsidR="009944C1" w:rsidRDefault="009944C1" w:rsidP="003A453D"/>
    <w:p w14:paraId="370C6647" w14:textId="217BA790" w:rsidR="009944C1" w:rsidRDefault="003A453D" w:rsidP="003A453D">
      <w:r>
        <w:t>Celý program probíhal v prostorách Broučkova domu, Staré radnice a Výstavní síně v</w:t>
      </w:r>
      <w:r w:rsidR="006F5CFE">
        <w:t> </w:t>
      </w:r>
      <w:r>
        <w:t>Náchodě a byl zdarma přístupný široké veřejnosti.</w:t>
      </w:r>
    </w:p>
    <w:p w14:paraId="6551C50B" w14:textId="77777777" w:rsidR="009944C1" w:rsidRDefault="009944C1" w:rsidP="003A453D"/>
    <w:p w14:paraId="60E091FB" w14:textId="71BC7141" w:rsidR="003A453D" w:rsidRDefault="003A453D" w:rsidP="003A453D">
      <w:r>
        <w:t>Muzeum Náchodska děkuje všem návštěvníkům a spolupracovníkům za účast a podporu. Další ročník Mezinárodního dne archeologie se uskuteční opět třetí sobotu v říjnu 2026.</w:t>
      </w:r>
    </w:p>
    <w:p w14:paraId="224D327C" w14:textId="77777777" w:rsidR="003A453D" w:rsidRDefault="003A453D" w:rsidP="003A453D"/>
    <w:p w14:paraId="165D1B4D" w14:textId="77777777" w:rsidR="00230A70" w:rsidRDefault="00230A70" w:rsidP="003A453D"/>
    <w:p w14:paraId="7D5F654F" w14:textId="77777777" w:rsidR="00230A70" w:rsidRDefault="00230A70" w:rsidP="003A453D"/>
    <w:p w14:paraId="069692E5" w14:textId="77777777" w:rsidR="003A453D" w:rsidRDefault="003A453D" w:rsidP="003A453D"/>
    <w:p w14:paraId="598E187B" w14:textId="77777777" w:rsidR="003A453D" w:rsidRPr="009129AC" w:rsidRDefault="003A453D" w:rsidP="003A453D">
      <w:pPr>
        <w:jc w:val="both"/>
        <w:rPr>
          <w:b/>
          <w:bCs/>
          <w:u w:val="single"/>
        </w:rPr>
      </w:pPr>
      <w:r w:rsidRPr="009129AC">
        <w:rPr>
          <w:b/>
          <w:bCs/>
          <w:u w:val="single"/>
        </w:rPr>
        <w:t>Kontakt pro média:</w:t>
      </w:r>
    </w:p>
    <w:p w14:paraId="3B4E16DA" w14:textId="77777777" w:rsidR="003A453D" w:rsidRDefault="003A453D" w:rsidP="003A453D">
      <w:pPr>
        <w:jc w:val="both"/>
      </w:pPr>
      <w:r>
        <w:t xml:space="preserve">Tomáš Menec, e-mail: </w:t>
      </w:r>
      <w:hyperlink r:id="rId7" w:history="1">
        <w:r w:rsidRPr="00E4737E">
          <w:rPr>
            <w:rStyle w:val="Hypertextovodkaz"/>
          </w:rPr>
          <w:t>menec@muzeumnachodska.cz</w:t>
        </w:r>
      </w:hyperlink>
      <w:r>
        <w:t>, tel.: 736 102 118</w:t>
      </w:r>
    </w:p>
    <w:p w14:paraId="3DCF7FD0" w14:textId="77777777" w:rsidR="003A453D" w:rsidRDefault="003A453D" w:rsidP="003A453D">
      <w:pPr>
        <w:jc w:val="both"/>
      </w:pPr>
    </w:p>
    <w:p w14:paraId="062F3BDA" w14:textId="1F87366B" w:rsidR="00A55AFA" w:rsidRPr="003A453D" w:rsidRDefault="003A453D" w:rsidP="00230A70">
      <w:pPr>
        <w:jc w:val="both"/>
      </w:pPr>
      <w:r>
        <w:t xml:space="preserve">Tiskové zprávy naleznete také na webu Muzea Náchodska v sekci </w:t>
      </w:r>
      <w:hyperlink r:id="rId8" w:history="1">
        <w:r w:rsidRPr="00502D1E">
          <w:rPr>
            <w:rStyle w:val="Hypertextovodkaz"/>
            <w:i/>
            <w:iCs/>
          </w:rPr>
          <w:t>Pro média</w:t>
        </w:r>
      </w:hyperlink>
      <w:r>
        <w:t>.</w:t>
      </w:r>
    </w:p>
    <w:sectPr w:rsidR="00A55AFA" w:rsidRPr="003A453D" w:rsidSect="00D272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F2127" w14:textId="77777777" w:rsidR="00F62AD1" w:rsidRDefault="00F62AD1" w:rsidP="0094287D">
      <w:r>
        <w:separator/>
      </w:r>
    </w:p>
  </w:endnote>
  <w:endnote w:type="continuationSeparator" w:id="0">
    <w:p w14:paraId="0F28087A" w14:textId="77777777" w:rsidR="00F62AD1" w:rsidRDefault="00F62AD1" w:rsidP="0094287D">
      <w:r>
        <w:continuationSeparator/>
      </w:r>
    </w:p>
  </w:endnote>
  <w:endnote w:type="continuationNotice" w:id="1">
    <w:p w14:paraId="7E54D4A0" w14:textId="77777777" w:rsidR="00F62AD1" w:rsidRDefault="00F62A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(Základní text">
    <w:altName w:val="Times New Roman"/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5A0FF" w14:textId="77777777" w:rsidR="00A705C1" w:rsidRDefault="00A705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309BA" w14:textId="77777777" w:rsidR="0094287D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color w:val="404040" w:themeColor="text1" w:themeTint="BF"/>
        <w:sz w:val="16"/>
        <w:szCs w:val="16"/>
      </w:rPr>
    </w:pPr>
  </w:p>
  <w:p w14:paraId="2E18E802" w14:textId="0369B12F" w:rsidR="0094287D" w:rsidRPr="00A02DDC" w:rsidRDefault="0094287D" w:rsidP="0094287D">
    <w:pPr>
      <w:pStyle w:val="Zhlavazpat"/>
      <w:tabs>
        <w:tab w:val="clear" w:pos="9020"/>
        <w:tab w:val="left" w:pos="5387"/>
        <w:tab w:val="left" w:pos="6237"/>
        <w:tab w:val="right" w:pos="10772"/>
      </w:tabs>
      <w:jc w:val="center"/>
      <w:rPr>
        <w:rFonts w:ascii="Helvetica" w:hAnsi="Helvetica"/>
        <w:sz w:val="16"/>
        <w:szCs w:val="16"/>
      </w:rPr>
    </w:pPr>
    <w:r>
      <w:rPr>
        <w:rFonts w:ascii="Helvetica" w:hAnsi="Helvetica"/>
        <w:noProof/>
        <w:color w:val="000000" w:themeColor="text1"/>
        <w:sz w:val="16"/>
        <w:szCs w:val="16"/>
      </w:rPr>
      <w:drawing>
        <wp:anchor distT="0" distB="0" distL="114300" distR="114300" simplePos="0" relativeHeight="251658240" behindDoc="1" locked="0" layoutInCell="1" allowOverlap="1" wp14:anchorId="0C895A7D" wp14:editId="0C612503">
          <wp:simplePos x="0" y="0"/>
          <wp:positionH relativeFrom="column">
            <wp:posOffset>-899160</wp:posOffset>
          </wp:positionH>
          <wp:positionV relativeFrom="paragraph">
            <wp:posOffset>164523</wp:posOffset>
          </wp:positionV>
          <wp:extent cx="7559675" cy="491490"/>
          <wp:effectExtent l="0" t="0" r="3175" b="3810"/>
          <wp:wrapNone/>
          <wp:docPr id="2095134247" name="Obrázek 2095134247" descr="C:\Users\Admin\Downloads\hlavickovy papir c-0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4" descr="C:\Users\Admin\Downloads\hlavickovy papir c-04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91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begin"/>
    </w:r>
    <w:r w:rsidRPr="009603B2">
      <w:rPr>
        <w:rFonts w:ascii="Helvetica" w:hAnsi="Helvetica"/>
        <w:color w:val="404040" w:themeColor="text1" w:themeTint="BF"/>
        <w:sz w:val="16"/>
        <w:szCs w:val="16"/>
      </w:rPr>
      <w:instrText>PAGE   \* MERGEFORMAT</w:instrTex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separate"/>
    </w:r>
    <w:r>
      <w:rPr>
        <w:rFonts w:ascii="Helvetica" w:hAnsi="Helvetica"/>
        <w:color w:val="404040" w:themeColor="text1" w:themeTint="BF"/>
        <w:sz w:val="16"/>
        <w:szCs w:val="16"/>
      </w:rPr>
      <w:t>1</w:t>
    </w:r>
    <w:r w:rsidRPr="009603B2">
      <w:rPr>
        <w:rFonts w:ascii="Helvetica" w:hAnsi="Helvetica"/>
        <w:color w:val="404040" w:themeColor="text1" w:themeTint="BF"/>
        <w:sz w:val="16"/>
        <w:szCs w:val="16"/>
      </w:rPr>
      <w:fldChar w:fldCharType="end"/>
    </w:r>
    <w:r>
      <w:rPr>
        <w:rFonts w:ascii="Helvetica" w:hAnsi="Helvetica"/>
        <w:color w:val="404040" w:themeColor="text1" w:themeTint="BF"/>
        <w:sz w:val="16"/>
        <w:szCs w:val="16"/>
      </w:rPr>
      <w:t>/</w:t>
    </w:r>
    <w:r w:rsidR="003465B8">
      <w:rPr>
        <w:rFonts w:ascii="Helvetica" w:hAnsi="Helvetica"/>
        <w:color w:val="404040" w:themeColor="text1" w:themeTint="BF"/>
        <w:sz w:val="16"/>
        <w:szCs w:val="16"/>
      </w:rPr>
      <w:t>1</w:t>
    </w:r>
  </w:p>
  <w:p w14:paraId="0B474A4E" w14:textId="77777777" w:rsidR="0094287D" w:rsidRDefault="0094287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902DA" w14:textId="77777777" w:rsidR="00A705C1" w:rsidRDefault="00A705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6A384" w14:textId="77777777" w:rsidR="00F62AD1" w:rsidRDefault="00F62AD1" w:rsidP="0094287D">
      <w:r>
        <w:separator/>
      </w:r>
    </w:p>
  </w:footnote>
  <w:footnote w:type="continuationSeparator" w:id="0">
    <w:p w14:paraId="28278099" w14:textId="77777777" w:rsidR="00F62AD1" w:rsidRDefault="00F62AD1" w:rsidP="0094287D">
      <w:r>
        <w:continuationSeparator/>
      </w:r>
    </w:p>
  </w:footnote>
  <w:footnote w:type="continuationNotice" w:id="1">
    <w:p w14:paraId="75696014" w14:textId="77777777" w:rsidR="00F62AD1" w:rsidRDefault="00F62A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10053" w14:textId="77777777" w:rsidR="00A705C1" w:rsidRDefault="00A705C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CBD5B" w14:textId="450C0621" w:rsidR="0094287D" w:rsidRDefault="00AE314C" w:rsidP="00AE314C">
    <w:pPr>
      <w:pStyle w:val="Zhlav"/>
      <w:tabs>
        <w:tab w:val="left" w:pos="4536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0289AD6D" wp14:editId="12334C6D">
          <wp:simplePos x="0" y="0"/>
          <wp:positionH relativeFrom="column">
            <wp:posOffset>1981835</wp:posOffset>
          </wp:positionH>
          <wp:positionV relativeFrom="paragraph">
            <wp:posOffset>-1510263</wp:posOffset>
          </wp:positionV>
          <wp:extent cx="1500422" cy="1446835"/>
          <wp:effectExtent l="0" t="0" r="0" b="0"/>
          <wp:wrapNone/>
          <wp:docPr id="2055660698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5660698" name="Grafický objekt 20556606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422" cy="14468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B86E4" w14:textId="77777777" w:rsidR="00A705C1" w:rsidRDefault="00A705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570F41"/>
    <w:multiLevelType w:val="hybridMultilevel"/>
    <w:tmpl w:val="711E0618"/>
    <w:lvl w:ilvl="0" w:tplc="BD82CD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7421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771"/>
    <w:rsid w:val="0000135E"/>
    <w:rsid w:val="00010DD9"/>
    <w:rsid w:val="000261F0"/>
    <w:rsid w:val="00030F06"/>
    <w:rsid w:val="00041906"/>
    <w:rsid w:val="00054B93"/>
    <w:rsid w:val="00055D5C"/>
    <w:rsid w:val="00064CA4"/>
    <w:rsid w:val="000722AF"/>
    <w:rsid w:val="00081FF0"/>
    <w:rsid w:val="00083886"/>
    <w:rsid w:val="000859F7"/>
    <w:rsid w:val="00085F52"/>
    <w:rsid w:val="00087D23"/>
    <w:rsid w:val="000A1144"/>
    <w:rsid w:val="000B0111"/>
    <w:rsid w:val="000C1F8C"/>
    <w:rsid w:val="000D0462"/>
    <w:rsid w:val="000D70F6"/>
    <w:rsid w:val="000E0445"/>
    <w:rsid w:val="000E21F8"/>
    <w:rsid w:val="000E22CE"/>
    <w:rsid w:val="000E666D"/>
    <w:rsid w:val="000F3B09"/>
    <w:rsid w:val="00111B4E"/>
    <w:rsid w:val="00113692"/>
    <w:rsid w:val="0012340F"/>
    <w:rsid w:val="00133633"/>
    <w:rsid w:val="00140A99"/>
    <w:rsid w:val="00155E02"/>
    <w:rsid w:val="001778B6"/>
    <w:rsid w:val="001903CB"/>
    <w:rsid w:val="001F41EA"/>
    <w:rsid w:val="002003C5"/>
    <w:rsid w:val="00224CA9"/>
    <w:rsid w:val="00230A70"/>
    <w:rsid w:val="00232A9E"/>
    <w:rsid w:val="002531DB"/>
    <w:rsid w:val="00256832"/>
    <w:rsid w:val="00261704"/>
    <w:rsid w:val="002677FF"/>
    <w:rsid w:val="0027292A"/>
    <w:rsid w:val="002914F6"/>
    <w:rsid w:val="002A3B92"/>
    <w:rsid w:val="002A685D"/>
    <w:rsid w:val="002C3387"/>
    <w:rsid w:val="002D413C"/>
    <w:rsid w:val="002E145F"/>
    <w:rsid w:val="002E38DC"/>
    <w:rsid w:val="002E3A0A"/>
    <w:rsid w:val="002E3B38"/>
    <w:rsid w:val="002F429E"/>
    <w:rsid w:val="0030567A"/>
    <w:rsid w:val="003059DB"/>
    <w:rsid w:val="00325EEE"/>
    <w:rsid w:val="003465B8"/>
    <w:rsid w:val="00350261"/>
    <w:rsid w:val="00360427"/>
    <w:rsid w:val="0036695D"/>
    <w:rsid w:val="00374909"/>
    <w:rsid w:val="003779FD"/>
    <w:rsid w:val="00395E18"/>
    <w:rsid w:val="003A453D"/>
    <w:rsid w:val="003B054E"/>
    <w:rsid w:val="003B26BB"/>
    <w:rsid w:val="003C1EFA"/>
    <w:rsid w:val="003C2340"/>
    <w:rsid w:val="003E62D2"/>
    <w:rsid w:val="003F430A"/>
    <w:rsid w:val="00404F69"/>
    <w:rsid w:val="00405313"/>
    <w:rsid w:val="00406E0E"/>
    <w:rsid w:val="004101CF"/>
    <w:rsid w:val="00412A3C"/>
    <w:rsid w:val="0041695C"/>
    <w:rsid w:val="00417906"/>
    <w:rsid w:val="00421F9A"/>
    <w:rsid w:val="00435434"/>
    <w:rsid w:val="00436DB1"/>
    <w:rsid w:val="004371B9"/>
    <w:rsid w:val="004514F3"/>
    <w:rsid w:val="00451DD3"/>
    <w:rsid w:val="00455176"/>
    <w:rsid w:val="00477CAB"/>
    <w:rsid w:val="004830A1"/>
    <w:rsid w:val="004837B9"/>
    <w:rsid w:val="00484599"/>
    <w:rsid w:val="00484964"/>
    <w:rsid w:val="00497935"/>
    <w:rsid w:val="004A12F0"/>
    <w:rsid w:val="004B23C7"/>
    <w:rsid w:val="004C114E"/>
    <w:rsid w:val="004C7D52"/>
    <w:rsid w:val="004D608A"/>
    <w:rsid w:val="004E2415"/>
    <w:rsid w:val="00502D1E"/>
    <w:rsid w:val="005109C6"/>
    <w:rsid w:val="00524D12"/>
    <w:rsid w:val="0054202C"/>
    <w:rsid w:val="00550D40"/>
    <w:rsid w:val="00551329"/>
    <w:rsid w:val="00562168"/>
    <w:rsid w:val="0056483F"/>
    <w:rsid w:val="00566B54"/>
    <w:rsid w:val="00573B97"/>
    <w:rsid w:val="0058138B"/>
    <w:rsid w:val="005B2DF0"/>
    <w:rsid w:val="005C6D4A"/>
    <w:rsid w:val="005D1C19"/>
    <w:rsid w:val="005D3202"/>
    <w:rsid w:val="00601887"/>
    <w:rsid w:val="00604D77"/>
    <w:rsid w:val="00621DC2"/>
    <w:rsid w:val="00625771"/>
    <w:rsid w:val="00632FF7"/>
    <w:rsid w:val="00640E09"/>
    <w:rsid w:val="006448E5"/>
    <w:rsid w:val="00661138"/>
    <w:rsid w:val="0067465F"/>
    <w:rsid w:val="0068284B"/>
    <w:rsid w:val="0068372A"/>
    <w:rsid w:val="00684321"/>
    <w:rsid w:val="006A4160"/>
    <w:rsid w:val="006B072D"/>
    <w:rsid w:val="006B3FDE"/>
    <w:rsid w:val="006C0D52"/>
    <w:rsid w:val="006C57B1"/>
    <w:rsid w:val="006D73FE"/>
    <w:rsid w:val="006E6D8B"/>
    <w:rsid w:val="006F15D4"/>
    <w:rsid w:val="006F5CFE"/>
    <w:rsid w:val="00710C56"/>
    <w:rsid w:val="00714232"/>
    <w:rsid w:val="0073194C"/>
    <w:rsid w:val="00734C8D"/>
    <w:rsid w:val="00741523"/>
    <w:rsid w:val="0074179D"/>
    <w:rsid w:val="007636F8"/>
    <w:rsid w:val="00765C29"/>
    <w:rsid w:val="00772C0F"/>
    <w:rsid w:val="007740D5"/>
    <w:rsid w:val="007813CE"/>
    <w:rsid w:val="0078406E"/>
    <w:rsid w:val="00785F95"/>
    <w:rsid w:val="00786AC4"/>
    <w:rsid w:val="007B14EF"/>
    <w:rsid w:val="007B2CB3"/>
    <w:rsid w:val="007B3A57"/>
    <w:rsid w:val="007D4CF5"/>
    <w:rsid w:val="007D55EB"/>
    <w:rsid w:val="007E3B39"/>
    <w:rsid w:val="00805968"/>
    <w:rsid w:val="00807D46"/>
    <w:rsid w:val="00812E46"/>
    <w:rsid w:val="008230CD"/>
    <w:rsid w:val="008361F1"/>
    <w:rsid w:val="00846083"/>
    <w:rsid w:val="008676B2"/>
    <w:rsid w:val="008778D1"/>
    <w:rsid w:val="00892528"/>
    <w:rsid w:val="00892AD0"/>
    <w:rsid w:val="00895DB7"/>
    <w:rsid w:val="008A2948"/>
    <w:rsid w:val="008A2F18"/>
    <w:rsid w:val="008A61BC"/>
    <w:rsid w:val="008A66B1"/>
    <w:rsid w:val="008D5391"/>
    <w:rsid w:val="008E2BD5"/>
    <w:rsid w:val="008F1032"/>
    <w:rsid w:val="00900A08"/>
    <w:rsid w:val="009013AE"/>
    <w:rsid w:val="009129AC"/>
    <w:rsid w:val="0091394C"/>
    <w:rsid w:val="0091521B"/>
    <w:rsid w:val="00922905"/>
    <w:rsid w:val="009312A3"/>
    <w:rsid w:val="009406DE"/>
    <w:rsid w:val="0094287D"/>
    <w:rsid w:val="00945FA7"/>
    <w:rsid w:val="00975CD1"/>
    <w:rsid w:val="00984703"/>
    <w:rsid w:val="009944C1"/>
    <w:rsid w:val="009B29CF"/>
    <w:rsid w:val="009B3FDA"/>
    <w:rsid w:val="009C7043"/>
    <w:rsid w:val="009D7C98"/>
    <w:rsid w:val="009E1ED1"/>
    <w:rsid w:val="009E4624"/>
    <w:rsid w:val="009F4643"/>
    <w:rsid w:val="00A24066"/>
    <w:rsid w:val="00A43796"/>
    <w:rsid w:val="00A534BA"/>
    <w:rsid w:val="00A55AFA"/>
    <w:rsid w:val="00A705C1"/>
    <w:rsid w:val="00A70990"/>
    <w:rsid w:val="00A85C41"/>
    <w:rsid w:val="00A93041"/>
    <w:rsid w:val="00AA5725"/>
    <w:rsid w:val="00AB038B"/>
    <w:rsid w:val="00AB6B4B"/>
    <w:rsid w:val="00AC32B8"/>
    <w:rsid w:val="00AE314C"/>
    <w:rsid w:val="00AF0082"/>
    <w:rsid w:val="00AF63ED"/>
    <w:rsid w:val="00B020B3"/>
    <w:rsid w:val="00B13DA3"/>
    <w:rsid w:val="00B15701"/>
    <w:rsid w:val="00B17D7D"/>
    <w:rsid w:val="00B37643"/>
    <w:rsid w:val="00B6510B"/>
    <w:rsid w:val="00B80151"/>
    <w:rsid w:val="00B806B3"/>
    <w:rsid w:val="00B815E1"/>
    <w:rsid w:val="00B90B9F"/>
    <w:rsid w:val="00BA14FE"/>
    <w:rsid w:val="00BA20D4"/>
    <w:rsid w:val="00BB44CC"/>
    <w:rsid w:val="00BC287D"/>
    <w:rsid w:val="00BC475E"/>
    <w:rsid w:val="00BD6CB6"/>
    <w:rsid w:val="00BE0D79"/>
    <w:rsid w:val="00BF744A"/>
    <w:rsid w:val="00C22DE3"/>
    <w:rsid w:val="00C44662"/>
    <w:rsid w:val="00C711C0"/>
    <w:rsid w:val="00C8338C"/>
    <w:rsid w:val="00C87DC4"/>
    <w:rsid w:val="00C96218"/>
    <w:rsid w:val="00CA38D1"/>
    <w:rsid w:val="00CA4F84"/>
    <w:rsid w:val="00CB34AA"/>
    <w:rsid w:val="00CE0168"/>
    <w:rsid w:val="00CE4942"/>
    <w:rsid w:val="00CF5BE8"/>
    <w:rsid w:val="00D0315E"/>
    <w:rsid w:val="00D12075"/>
    <w:rsid w:val="00D146F3"/>
    <w:rsid w:val="00D25F50"/>
    <w:rsid w:val="00D2725C"/>
    <w:rsid w:val="00D27CCD"/>
    <w:rsid w:val="00D43378"/>
    <w:rsid w:val="00D44A4B"/>
    <w:rsid w:val="00D45395"/>
    <w:rsid w:val="00D47E49"/>
    <w:rsid w:val="00D52579"/>
    <w:rsid w:val="00D63232"/>
    <w:rsid w:val="00D67737"/>
    <w:rsid w:val="00D71EAC"/>
    <w:rsid w:val="00D848E3"/>
    <w:rsid w:val="00DA048E"/>
    <w:rsid w:val="00DA49FD"/>
    <w:rsid w:val="00DC4104"/>
    <w:rsid w:val="00DE07AB"/>
    <w:rsid w:val="00DE4A15"/>
    <w:rsid w:val="00E32BEA"/>
    <w:rsid w:val="00E4055F"/>
    <w:rsid w:val="00E43391"/>
    <w:rsid w:val="00E43E48"/>
    <w:rsid w:val="00E51CAF"/>
    <w:rsid w:val="00E614C2"/>
    <w:rsid w:val="00E61751"/>
    <w:rsid w:val="00E648B9"/>
    <w:rsid w:val="00E67ED3"/>
    <w:rsid w:val="00E70A80"/>
    <w:rsid w:val="00E8519D"/>
    <w:rsid w:val="00E937C6"/>
    <w:rsid w:val="00EA76FA"/>
    <w:rsid w:val="00EB0D45"/>
    <w:rsid w:val="00EB1E54"/>
    <w:rsid w:val="00EB6FBB"/>
    <w:rsid w:val="00ED608F"/>
    <w:rsid w:val="00EF0448"/>
    <w:rsid w:val="00EF0D7C"/>
    <w:rsid w:val="00F115A1"/>
    <w:rsid w:val="00F122AE"/>
    <w:rsid w:val="00F20CDB"/>
    <w:rsid w:val="00F20EE0"/>
    <w:rsid w:val="00F36E69"/>
    <w:rsid w:val="00F43312"/>
    <w:rsid w:val="00F46897"/>
    <w:rsid w:val="00F55E90"/>
    <w:rsid w:val="00F6192F"/>
    <w:rsid w:val="00F62AD1"/>
    <w:rsid w:val="00F64219"/>
    <w:rsid w:val="00F70E75"/>
    <w:rsid w:val="00F722A2"/>
    <w:rsid w:val="00F76259"/>
    <w:rsid w:val="00F81F4C"/>
    <w:rsid w:val="00FA1D88"/>
    <w:rsid w:val="00FB0B45"/>
    <w:rsid w:val="00FD09D1"/>
    <w:rsid w:val="00FD167F"/>
    <w:rsid w:val="00FD5BDE"/>
    <w:rsid w:val="00FD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742C41"/>
  <w15:chartTrackingRefBased/>
  <w15:docId w15:val="{BBEE8B7D-E6E7-9643-B309-44809D169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85F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85F95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287D"/>
  </w:style>
  <w:style w:type="paragraph" w:styleId="Zpat">
    <w:name w:val="footer"/>
    <w:basedOn w:val="Normln"/>
    <w:link w:val="ZpatChar"/>
    <w:uiPriority w:val="99"/>
    <w:unhideWhenUsed/>
    <w:rsid w:val="0094287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4287D"/>
  </w:style>
  <w:style w:type="paragraph" w:customStyle="1" w:styleId="Zhlavazpat">
    <w:name w:val="Záhlaví a zápatí"/>
    <w:rsid w:val="0094287D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line="288" w:lineRule="auto"/>
    </w:pPr>
    <w:rPr>
      <w:rFonts w:ascii="Avenir Next" w:eastAsia="Arial Unicode MS" w:hAnsi="Avenir Next" w:cs="Arial Unicode MS"/>
      <w:color w:val="000000"/>
      <w:kern w:val="0"/>
      <w:sz w:val="20"/>
      <w:szCs w:val="20"/>
      <w:bdr w:val="nil"/>
      <w:lang w:eastAsia="cs-CZ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3C1EFA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412A3C"/>
    <w:pPr>
      <w:ind w:left="720"/>
      <w:contextualSpacing/>
    </w:pPr>
    <w:rPr>
      <w:rFonts w:ascii="Calibri" w:hAnsi="Calibri" w:cs="Times New Roman (Základní tex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58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zeumnachod.cz/pro-medi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menec@muzeumnachodska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Menec</dc:creator>
  <cp:keywords/>
  <dc:description/>
  <cp:lastModifiedBy>Tomáš Menec</cp:lastModifiedBy>
  <cp:revision>19</cp:revision>
  <cp:lastPrinted>2024-05-23T07:12:00Z</cp:lastPrinted>
  <dcterms:created xsi:type="dcterms:W3CDTF">2024-05-23T07:12:00Z</dcterms:created>
  <dcterms:modified xsi:type="dcterms:W3CDTF">2025-10-18T14:15:00Z</dcterms:modified>
</cp:coreProperties>
</file>